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4C13" w14:textId="77777777" w:rsidR="00B25A99" w:rsidRDefault="00BD2C9E">
      <w:pPr>
        <w:pStyle w:val="Heading1"/>
        <w:spacing w:before="19" w:line="341" w:lineRule="exact"/>
      </w:pPr>
      <w:r>
        <w:t>Alvarez College of Business Faculty Forum</w:t>
      </w:r>
    </w:p>
    <w:p w14:paraId="13C2666C" w14:textId="62113D23" w:rsidR="00B25A99" w:rsidRDefault="00BD2C9E">
      <w:pPr>
        <w:pStyle w:val="Heading2"/>
        <w:tabs>
          <w:tab w:val="left" w:pos="3598"/>
        </w:tabs>
        <w:spacing w:line="292" w:lineRule="exact"/>
        <w:jc w:val="center"/>
      </w:pPr>
      <w:r>
        <w:t xml:space="preserve">Friday </w:t>
      </w:r>
      <w:r w:rsidR="00025E8A">
        <w:t>A</w:t>
      </w:r>
      <w:r w:rsidR="00845B45">
        <w:t>ugust 25</w:t>
      </w:r>
      <w:r>
        <w:t>,</w:t>
      </w:r>
      <w:r>
        <w:rPr>
          <w:spacing w:val="-7"/>
        </w:rPr>
        <w:t xml:space="preserve"> </w:t>
      </w:r>
      <w:proofErr w:type="gramStart"/>
      <w:r>
        <w:t>202</w:t>
      </w:r>
      <w:r w:rsidR="00025E8A">
        <w:t>3</w:t>
      </w:r>
      <w:r>
        <w:t xml:space="preserve"> </w:t>
      </w:r>
      <w:r>
        <w:rPr>
          <w:spacing w:val="53"/>
        </w:rPr>
        <w:t xml:space="preserve"> </w:t>
      </w:r>
      <w:r w:rsidR="00D12F35">
        <w:t>2</w:t>
      </w:r>
      <w:proofErr w:type="gramEnd"/>
      <w:r>
        <w:t>:00PM</w:t>
      </w:r>
      <w:r>
        <w:tab/>
      </w:r>
      <w:r w:rsidR="00845B45">
        <w:t xml:space="preserve"> BB 2.06.04 (University Room)</w:t>
      </w:r>
    </w:p>
    <w:p w14:paraId="23E00637" w14:textId="77777777" w:rsidR="003A564E" w:rsidRDefault="003A564E">
      <w:pPr>
        <w:pStyle w:val="Heading2"/>
        <w:tabs>
          <w:tab w:val="left" w:pos="3598"/>
        </w:tabs>
        <w:spacing w:line="292" w:lineRule="exact"/>
        <w:jc w:val="center"/>
      </w:pPr>
    </w:p>
    <w:p w14:paraId="645B42AC" w14:textId="008B60FC" w:rsidR="003A564E" w:rsidRDefault="003A564E" w:rsidP="002B2A34">
      <w:pPr>
        <w:widowControl/>
        <w:autoSpaceDE/>
        <w:autoSpaceDN/>
        <w:rPr>
          <w:b/>
        </w:rPr>
      </w:pPr>
      <w:r w:rsidRPr="002B2A34">
        <w:rPr>
          <w:b/>
          <w:sz w:val="24"/>
          <w:szCs w:val="24"/>
        </w:rPr>
        <w:t xml:space="preserve"> Attending</w:t>
      </w:r>
      <w:r w:rsidRPr="002B2A34">
        <w:rPr>
          <w:sz w:val="24"/>
          <w:szCs w:val="24"/>
        </w:rPr>
        <w:t xml:space="preserve">: Thomas Thomson,  Elaine Sanders, Jonathon Clark, Hamid Beladi, Harrison Liu, </w:t>
      </w:r>
      <w:r w:rsidRPr="002B2A34">
        <w:rPr>
          <w:rFonts w:eastAsia="Times New Roman"/>
          <w:color w:val="000000"/>
          <w:sz w:val="24"/>
          <w:szCs w:val="24"/>
          <w:lang w:bidi="ar-SA"/>
        </w:rPr>
        <w:t xml:space="preserve"> Karen Williams, </w:t>
      </w:r>
      <w:r w:rsidRPr="003A564E">
        <w:rPr>
          <w:rFonts w:eastAsia="Times New Roman"/>
          <w:color w:val="000000"/>
          <w:sz w:val="24"/>
          <w:szCs w:val="24"/>
          <w:lang w:bidi="ar-SA"/>
        </w:rPr>
        <w:t>Zhongxia Ye</w:t>
      </w:r>
      <w:r w:rsidRPr="002B2A34">
        <w:rPr>
          <w:rFonts w:eastAsia="Times New Roman"/>
          <w:color w:val="000000"/>
          <w:sz w:val="24"/>
          <w:szCs w:val="24"/>
          <w:lang w:bidi="ar-SA"/>
        </w:rPr>
        <w:t xml:space="preserve">, Linda Shepherd, </w:t>
      </w:r>
      <w:r w:rsidR="00E727B4" w:rsidRPr="002B2A34">
        <w:rPr>
          <w:rFonts w:eastAsia="Times New Roman"/>
          <w:color w:val="000000"/>
          <w:sz w:val="24"/>
          <w:szCs w:val="24"/>
          <w:lang w:bidi="ar-SA"/>
        </w:rPr>
        <w:t xml:space="preserve">Dan Sass, Jihye Jung, </w:t>
      </w:r>
      <w:r w:rsidR="00E727B4" w:rsidRPr="0052151B">
        <w:rPr>
          <w:rFonts w:eastAsia="Times New Roman"/>
          <w:color w:val="000000"/>
          <w:sz w:val="24"/>
          <w:szCs w:val="24"/>
          <w:lang w:bidi="ar-SA"/>
        </w:rPr>
        <w:t>Dennis Lopez</w:t>
      </w:r>
      <w:r w:rsidR="00E727B4" w:rsidRPr="002B2A34">
        <w:rPr>
          <w:rFonts w:eastAsia="Times New Roman"/>
          <w:color w:val="000000"/>
          <w:sz w:val="24"/>
          <w:szCs w:val="24"/>
          <w:lang w:bidi="ar-SA"/>
        </w:rPr>
        <w:t xml:space="preserve">, Terri Davis, , Ashwin Malshe, Arkajyoti Roy, Wenbo Wu, Manuel Sanchez, Ray Teske, Zijun Wang, </w:t>
      </w:r>
      <w:r w:rsidR="002B2A34" w:rsidRPr="002B2A34">
        <w:rPr>
          <w:rFonts w:eastAsia="Times New Roman"/>
          <w:color w:val="000000"/>
          <w:sz w:val="24"/>
          <w:szCs w:val="24"/>
          <w:lang w:bidi="ar-SA"/>
        </w:rPr>
        <w:t>Patrick</w:t>
      </w:r>
      <w:r w:rsidR="00E727B4" w:rsidRPr="002B2A34">
        <w:rPr>
          <w:rFonts w:eastAsia="Times New Roman"/>
          <w:color w:val="000000"/>
          <w:sz w:val="24"/>
          <w:szCs w:val="24"/>
          <w:lang w:bidi="ar-SA"/>
        </w:rPr>
        <w:t xml:space="preserve"> Lee, Mark Leung, Nicole Beebe, Huy Le, Philip Menard, </w:t>
      </w:r>
      <w:r w:rsidR="002B2A34" w:rsidRPr="002B2A34">
        <w:rPr>
          <w:rFonts w:eastAsia="Times New Roman"/>
          <w:color w:val="000000"/>
          <w:sz w:val="24"/>
          <w:szCs w:val="24"/>
          <w:lang w:bidi="ar-SA"/>
        </w:rPr>
        <w:t>Michael</w:t>
      </w:r>
      <w:r w:rsidR="00E727B4" w:rsidRPr="002B2A34">
        <w:rPr>
          <w:rFonts w:eastAsia="Times New Roman"/>
          <w:color w:val="000000"/>
          <w:sz w:val="24"/>
          <w:szCs w:val="24"/>
          <w:lang w:bidi="ar-SA"/>
        </w:rPr>
        <w:t xml:space="preserve"> McDonald, Raymond Choo,  Deepa Chandrasekaran, Jennifer Yin, Glenn Dietrich, Deborah Pendarvis</w:t>
      </w:r>
      <w:r w:rsidR="002B2A34">
        <w:rPr>
          <w:rFonts w:eastAsia="Times New Roman"/>
          <w:color w:val="000000"/>
          <w:sz w:val="24"/>
          <w:szCs w:val="24"/>
          <w:lang w:bidi="ar-SA"/>
        </w:rPr>
        <w:t xml:space="preserve">, </w:t>
      </w:r>
      <w:r w:rsidR="00803048">
        <w:rPr>
          <w:rFonts w:eastAsia="Times New Roman"/>
          <w:color w:val="000000"/>
          <w:sz w:val="24"/>
          <w:szCs w:val="24"/>
          <w:lang w:bidi="ar-SA"/>
        </w:rPr>
        <w:t xml:space="preserve">Maho Sonmez, Bruce Stanfill, </w:t>
      </w:r>
      <w:r w:rsidR="00B912D5">
        <w:rPr>
          <w:rFonts w:eastAsia="Times New Roman"/>
          <w:color w:val="000000"/>
          <w:sz w:val="24"/>
          <w:szCs w:val="24"/>
          <w:lang w:bidi="ar-SA"/>
        </w:rPr>
        <w:t xml:space="preserve">Fathali Firoozi, Victor Heller, Wendy Frost, Yeonjoo Park, </w:t>
      </w:r>
      <w:r w:rsidR="00DC782D">
        <w:rPr>
          <w:rFonts w:eastAsia="Times New Roman"/>
          <w:color w:val="000000"/>
          <w:sz w:val="24"/>
          <w:szCs w:val="24"/>
          <w:lang w:bidi="ar-SA"/>
        </w:rPr>
        <w:t>Glenn</w:t>
      </w:r>
      <w:r w:rsidR="00B912D5">
        <w:rPr>
          <w:rFonts w:eastAsia="Times New Roman"/>
          <w:color w:val="000000"/>
          <w:sz w:val="24"/>
          <w:szCs w:val="24"/>
          <w:lang w:bidi="ar-SA"/>
        </w:rPr>
        <w:t xml:space="preserve"> Brown, </w:t>
      </w:r>
      <w:r w:rsidR="00DC782D">
        <w:rPr>
          <w:rFonts w:eastAsia="Times New Roman"/>
          <w:color w:val="000000"/>
          <w:sz w:val="24"/>
          <w:szCs w:val="24"/>
          <w:lang w:bidi="ar-SA"/>
        </w:rPr>
        <w:t xml:space="preserve">Arkangel </w:t>
      </w:r>
      <w:r w:rsidR="00307296">
        <w:rPr>
          <w:rFonts w:eastAsia="Times New Roman"/>
          <w:color w:val="000000"/>
          <w:sz w:val="24"/>
          <w:szCs w:val="24"/>
          <w:lang w:bidi="ar-SA"/>
        </w:rPr>
        <w:t>Cordero</w:t>
      </w:r>
      <w:r w:rsidR="00DC782D">
        <w:rPr>
          <w:rFonts w:eastAsia="Times New Roman"/>
          <w:color w:val="000000"/>
          <w:sz w:val="24"/>
          <w:szCs w:val="24"/>
          <w:lang w:bidi="ar-SA"/>
        </w:rPr>
        <w:t>, Catalina Zarate,</w:t>
      </w:r>
      <w:r w:rsidR="00E534A0">
        <w:rPr>
          <w:rFonts w:eastAsia="Times New Roman"/>
          <w:color w:val="000000"/>
          <w:sz w:val="24"/>
          <w:szCs w:val="24"/>
          <w:lang w:bidi="ar-SA"/>
        </w:rPr>
        <w:t xml:space="preserve"> </w:t>
      </w:r>
      <w:r w:rsidR="006F49E1">
        <w:rPr>
          <w:rFonts w:eastAsia="Times New Roman"/>
          <w:color w:val="000000"/>
          <w:sz w:val="24"/>
          <w:szCs w:val="24"/>
          <w:lang w:bidi="ar-SA"/>
        </w:rPr>
        <w:t>Tony</w:t>
      </w:r>
      <w:r w:rsidR="00DC782D">
        <w:rPr>
          <w:rFonts w:eastAsia="Times New Roman"/>
          <w:color w:val="000000"/>
          <w:sz w:val="24"/>
          <w:szCs w:val="24"/>
          <w:lang w:bidi="ar-SA"/>
        </w:rPr>
        <w:t xml:space="preserve"> Ciochetti, Daniela Sanchez, Sayed Akbari, Charles Liu, Dian Wang, Brian Wolfe, John Wald, </w:t>
      </w:r>
      <w:r w:rsidR="00E534A0">
        <w:rPr>
          <w:rFonts w:eastAsia="Times New Roman"/>
          <w:color w:val="000000"/>
          <w:sz w:val="24"/>
          <w:szCs w:val="24"/>
          <w:lang w:bidi="ar-SA"/>
        </w:rPr>
        <w:t>Palani-</w:t>
      </w:r>
      <w:r w:rsidR="00DC782D">
        <w:rPr>
          <w:rFonts w:eastAsia="Times New Roman"/>
          <w:color w:val="000000"/>
          <w:sz w:val="24"/>
          <w:szCs w:val="24"/>
          <w:lang w:bidi="ar-SA"/>
        </w:rPr>
        <w:t>Rajan Kadapakka</w:t>
      </w:r>
      <w:r w:rsidR="00E534A0">
        <w:rPr>
          <w:rFonts w:eastAsia="Times New Roman"/>
          <w:color w:val="000000"/>
          <w:sz w:val="24"/>
          <w:szCs w:val="24"/>
          <w:lang w:bidi="ar-SA"/>
        </w:rPr>
        <w:t xml:space="preserve">m, </w:t>
      </w:r>
      <w:r w:rsidR="006F49E1">
        <w:rPr>
          <w:rFonts w:eastAsia="Times New Roman"/>
          <w:color w:val="000000"/>
          <w:sz w:val="24"/>
          <w:szCs w:val="24"/>
          <w:lang w:bidi="ar-SA"/>
        </w:rPr>
        <w:t>Heathe</w:t>
      </w:r>
      <w:r w:rsidR="00E534A0">
        <w:rPr>
          <w:rFonts w:eastAsia="Times New Roman"/>
          <w:color w:val="000000"/>
          <w:sz w:val="24"/>
          <w:szCs w:val="24"/>
          <w:lang w:bidi="ar-SA"/>
        </w:rPr>
        <w:t xml:space="preserve">r Staples, Rosa Garda-Girdy, </w:t>
      </w:r>
      <w:r w:rsidR="006F49E1">
        <w:rPr>
          <w:rFonts w:eastAsia="Times New Roman"/>
          <w:color w:val="000000"/>
          <w:sz w:val="24"/>
          <w:szCs w:val="24"/>
          <w:lang w:bidi="ar-SA"/>
        </w:rPr>
        <w:t>Rob Kaufman, Joe Broschak, Kai Xu, Rodrigo Velez, Anastasia Zervou</w:t>
      </w:r>
      <w:r w:rsidR="007710E5">
        <w:rPr>
          <w:rFonts w:eastAsia="Times New Roman"/>
          <w:color w:val="000000"/>
          <w:sz w:val="24"/>
          <w:szCs w:val="24"/>
          <w:lang w:bidi="ar-SA"/>
        </w:rPr>
        <w:t xml:space="preserve">, Eunho Park, Abigail Zhang, Stephen Schwab, Tim Zhang, Tianhai Zu, Dengdeng Yu, </w:t>
      </w:r>
      <w:proofErr w:type="spellStart"/>
      <w:r w:rsidR="007710E5">
        <w:rPr>
          <w:rFonts w:eastAsia="Times New Roman"/>
          <w:color w:val="000000"/>
          <w:sz w:val="24"/>
          <w:szCs w:val="24"/>
          <w:lang w:bidi="ar-SA"/>
        </w:rPr>
        <w:t>Yinlang</w:t>
      </w:r>
      <w:proofErr w:type="spellEnd"/>
      <w:r w:rsidR="007710E5">
        <w:rPr>
          <w:rFonts w:eastAsia="Times New Roman"/>
          <w:color w:val="000000"/>
          <w:sz w:val="24"/>
          <w:szCs w:val="24"/>
          <w:lang w:bidi="ar-SA"/>
        </w:rPr>
        <w:t xml:space="preserve"> Zhang, Dan Karam, Yasmin </w:t>
      </w:r>
      <w:r w:rsidR="00962E7D">
        <w:rPr>
          <w:rFonts w:eastAsia="Times New Roman"/>
          <w:color w:val="000000"/>
          <w:sz w:val="24"/>
          <w:szCs w:val="24"/>
          <w:lang w:bidi="ar-SA"/>
        </w:rPr>
        <w:t>G</w:t>
      </w:r>
      <w:r w:rsidR="007710E5">
        <w:rPr>
          <w:rFonts w:eastAsia="Times New Roman"/>
          <w:color w:val="000000"/>
          <w:sz w:val="24"/>
          <w:szCs w:val="24"/>
          <w:lang w:bidi="ar-SA"/>
        </w:rPr>
        <w:t>ulzar, Thomas Ervin, Andres Romero-Sanchez, Stephen He, Richard Gretz</w:t>
      </w:r>
    </w:p>
    <w:p w14:paraId="1C19A065" w14:textId="77777777" w:rsidR="003A564E" w:rsidRDefault="003A564E">
      <w:pPr>
        <w:pStyle w:val="BodyText"/>
        <w:spacing w:before="1"/>
        <w:ind w:left="120" w:firstLine="0"/>
        <w:rPr>
          <w:b/>
        </w:rPr>
      </w:pPr>
    </w:p>
    <w:p w14:paraId="1E2B095A" w14:textId="77777777" w:rsidR="00B25A99" w:rsidRDefault="00BD2C9E">
      <w:pPr>
        <w:pStyle w:val="BodyText"/>
        <w:spacing w:before="1"/>
        <w:ind w:left="120" w:firstLine="0"/>
      </w:pPr>
      <w:r>
        <w:t>Agenda:</w:t>
      </w:r>
    </w:p>
    <w:p w14:paraId="7412802F" w14:textId="1C10302F" w:rsidR="00B25A99" w:rsidRDefault="00BD2C9E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Call to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 w:rsidR="007F32A0">
        <w:rPr>
          <w:sz w:val="24"/>
        </w:rPr>
        <w:t xml:space="preserve"> –</w:t>
      </w:r>
      <w:r w:rsidR="00345AD2">
        <w:rPr>
          <w:sz w:val="24"/>
        </w:rPr>
        <w:t xml:space="preserve"> </w:t>
      </w:r>
      <w:r w:rsidR="007F32A0">
        <w:rPr>
          <w:sz w:val="24"/>
        </w:rPr>
        <w:t>Dr. Thomas Thom</w:t>
      </w:r>
      <w:r w:rsidR="007A6ECB">
        <w:rPr>
          <w:sz w:val="24"/>
        </w:rPr>
        <w:t>s</w:t>
      </w:r>
      <w:r w:rsidR="007F32A0">
        <w:rPr>
          <w:sz w:val="24"/>
        </w:rPr>
        <w:t xml:space="preserve">on called the meeting to order at </w:t>
      </w:r>
      <w:r w:rsidR="00D12F35">
        <w:rPr>
          <w:sz w:val="24"/>
        </w:rPr>
        <w:t>2:00</w:t>
      </w:r>
      <w:r w:rsidR="007F32A0">
        <w:rPr>
          <w:sz w:val="24"/>
        </w:rPr>
        <w:t xml:space="preserve"> pm</w:t>
      </w:r>
      <w:r w:rsidR="00345AD2">
        <w:rPr>
          <w:sz w:val="24"/>
        </w:rPr>
        <w:t>.</w:t>
      </w:r>
    </w:p>
    <w:p w14:paraId="04CC77A6" w14:textId="7435D005" w:rsidR="00B25A99" w:rsidRDefault="00BD2C9E">
      <w:pPr>
        <w:pStyle w:val="ListParagraph"/>
        <w:numPr>
          <w:ilvl w:val="0"/>
          <w:numId w:val="2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 xml:space="preserve">Review and Approval of Minutes of </w:t>
      </w:r>
      <w:r w:rsidR="00845B45">
        <w:rPr>
          <w:sz w:val="24"/>
        </w:rPr>
        <w:t>April 21</w:t>
      </w:r>
      <w:r w:rsidR="00B912D5">
        <w:rPr>
          <w:sz w:val="24"/>
        </w:rPr>
        <w:t>, 202</w:t>
      </w:r>
      <w:r w:rsidR="00845B45">
        <w:rPr>
          <w:sz w:val="24"/>
        </w:rPr>
        <w:t>3</w:t>
      </w:r>
      <w:r>
        <w:rPr>
          <w:spacing w:val="-10"/>
          <w:sz w:val="24"/>
        </w:rPr>
        <w:t xml:space="preserve"> </w:t>
      </w:r>
      <w:r w:rsidR="007F32A0">
        <w:rPr>
          <w:sz w:val="24"/>
        </w:rPr>
        <w:t xml:space="preserve">meeting – a motion was made </w:t>
      </w:r>
      <w:r w:rsidR="00B912D5">
        <w:rPr>
          <w:sz w:val="24"/>
        </w:rPr>
        <w:t>a</w:t>
      </w:r>
      <w:r w:rsidR="007F32A0">
        <w:rPr>
          <w:sz w:val="24"/>
        </w:rPr>
        <w:t>nd seconded to approve the minutes</w:t>
      </w:r>
      <w:r w:rsidR="00566AE9">
        <w:rPr>
          <w:sz w:val="24"/>
        </w:rPr>
        <w:t xml:space="preserve">. </w:t>
      </w:r>
      <w:r w:rsidR="007F32A0">
        <w:rPr>
          <w:sz w:val="24"/>
        </w:rPr>
        <w:t>The motion passed.</w:t>
      </w:r>
    </w:p>
    <w:p w14:paraId="3323F7C8" w14:textId="357E5F8E" w:rsidR="00B912D5" w:rsidRDefault="00845B45">
      <w:pPr>
        <w:pStyle w:val="ListParagraph"/>
        <w:numPr>
          <w:ilvl w:val="0"/>
          <w:numId w:val="2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 xml:space="preserve">Interim Provost’s Report - </w:t>
      </w:r>
      <w:r w:rsidR="00D12F35">
        <w:rPr>
          <w:sz w:val="24"/>
        </w:rPr>
        <w:t xml:space="preserve">Dr. </w:t>
      </w:r>
      <w:r>
        <w:rPr>
          <w:sz w:val="24"/>
        </w:rPr>
        <w:t xml:space="preserve">Heather Shipley </w:t>
      </w:r>
      <w:r w:rsidR="00D12F35">
        <w:rPr>
          <w:sz w:val="24"/>
        </w:rPr>
        <w:t xml:space="preserve"> </w:t>
      </w:r>
      <w:r w:rsidR="00B912D5">
        <w:rPr>
          <w:sz w:val="24"/>
        </w:rPr>
        <w:t xml:space="preserve"> </w:t>
      </w:r>
    </w:p>
    <w:p w14:paraId="32ED5B4A" w14:textId="4C034015" w:rsidR="00B912D5" w:rsidRDefault="00D12F35" w:rsidP="00B912D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Dr. S</w:t>
      </w:r>
      <w:r w:rsidR="00845B45">
        <w:rPr>
          <w:sz w:val="24"/>
        </w:rPr>
        <w:t>hipley provided a few minutes of reflection to honor Dr. Pamela Smith.</w:t>
      </w:r>
      <w:r w:rsidR="00B72902">
        <w:rPr>
          <w:sz w:val="24"/>
        </w:rPr>
        <w:t xml:space="preserve"> </w:t>
      </w:r>
      <w:r w:rsidR="00845B45">
        <w:rPr>
          <w:sz w:val="24"/>
        </w:rPr>
        <w:t>Dr.</w:t>
      </w:r>
      <w:r w:rsidR="00B72902">
        <w:rPr>
          <w:sz w:val="24"/>
        </w:rPr>
        <w:t xml:space="preserve"> </w:t>
      </w:r>
      <w:r w:rsidR="00845B45">
        <w:rPr>
          <w:sz w:val="24"/>
        </w:rPr>
        <w:t xml:space="preserve">Smith made major contributions to the college and university and </w:t>
      </w:r>
      <w:r w:rsidR="00B72902">
        <w:rPr>
          <w:sz w:val="24"/>
        </w:rPr>
        <w:t>will</w:t>
      </w:r>
      <w:r w:rsidR="00845B45">
        <w:rPr>
          <w:sz w:val="24"/>
        </w:rPr>
        <w:t xml:space="preserve"> be greatly missed.</w:t>
      </w:r>
    </w:p>
    <w:p w14:paraId="58F1686E" w14:textId="346C3A4F" w:rsidR="005B7699" w:rsidRPr="005B7699" w:rsidRDefault="00B72902" w:rsidP="005B7699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 xml:space="preserve">Dr. Shipley provided an overview of the past year’s accomplishments in the ACOB and thanked everyone for all we do for the college and the university. </w:t>
      </w:r>
    </w:p>
    <w:p w14:paraId="1D23E1C5" w14:textId="3D3D82B7" w:rsidR="005B7699" w:rsidRDefault="00B72902" w:rsidP="00B912D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It was announced that the university would be eligible for NRUF funds.</w:t>
      </w:r>
      <w:r w:rsidR="00D12F35">
        <w:rPr>
          <w:sz w:val="24"/>
        </w:rPr>
        <w:t xml:space="preserve"> </w:t>
      </w:r>
    </w:p>
    <w:p w14:paraId="0048EC15" w14:textId="1DBBBA0C" w:rsidR="00A14666" w:rsidRDefault="00B72902" w:rsidP="00D12F3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An overview of the university-wide new faculty was provided.</w:t>
      </w:r>
    </w:p>
    <w:p w14:paraId="4F9452CC" w14:textId="2EEBCE8D" w:rsidR="00B72902" w:rsidRDefault="00B72902" w:rsidP="00D12F3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New university level leaders were announced.</w:t>
      </w:r>
    </w:p>
    <w:p w14:paraId="22909CBA" w14:textId="1BEB9654" w:rsidR="00B72902" w:rsidRDefault="00B72902" w:rsidP="00D12F3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New degree programs were outlined.</w:t>
      </w:r>
    </w:p>
    <w:p w14:paraId="0B3A3FEC" w14:textId="394FE0A8" w:rsidR="00B72902" w:rsidRDefault="00B72902" w:rsidP="00D12F3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A new E-school was announced – Interdisciplinary School for Engagement in Humanities and Social Sciences within COLFA.</w:t>
      </w:r>
    </w:p>
    <w:p w14:paraId="77AA300C" w14:textId="639FA71C" w:rsidR="00B72902" w:rsidRDefault="00B72902" w:rsidP="00D12F3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 xml:space="preserve">Construction will </w:t>
      </w:r>
      <w:r w:rsidR="00C772A3">
        <w:rPr>
          <w:sz w:val="24"/>
        </w:rPr>
        <w:t>begin</w:t>
      </w:r>
      <w:r>
        <w:rPr>
          <w:sz w:val="24"/>
        </w:rPr>
        <w:t xml:space="preserve"> soon on Blanco Hall, the new student residence </w:t>
      </w:r>
      <w:proofErr w:type="gramStart"/>
      <w:r>
        <w:rPr>
          <w:sz w:val="24"/>
        </w:rPr>
        <w:t>hall  which</w:t>
      </w:r>
      <w:proofErr w:type="gramEnd"/>
      <w:r>
        <w:rPr>
          <w:sz w:val="24"/>
        </w:rPr>
        <w:t xml:space="preserve"> will house about 600 students.</w:t>
      </w:r>
    </w:p>
    <w:p w14:paraId="67E8DC4F" w14:textId="784D0880" w:rsidR="00B72902" w:rsidRDefault="00B72902" w:rsidP="00D12F3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Construction on San Pedro II building downtown will start soon.</w:t>
      </w:r>
    </w:p>
    <w:p w14:paraId="0906FE05" w14:textId="0E858733" w:rsidR="00B72902" w:rsidRDefault="00B72902" w:rsidP="00D12F3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A newly designed Faculty Newsletter will be coming in the spring.</w:t>
      </w:r>
    </w:p>
    <w:p w14:paraId="2CA69C28" w14:textId="4C5BDF5A" w:rsidR="00B72902" w:rsidRDefault="00B72902" w:rsidP="00D12F3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The Classroom to Career program will focus on strategies to help students meet our workforce needs and will be linked through UTSA’s “Bold Advantage” formula.</w:t>
      </w:r>
    </w:p>
    <w:p w14:paraId="08100DDB" w14:textId="47A63FEC" w:rsidR="00B72902" w:rsidRDefault="00B72902" w:rsidP="00D12F3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New Experiential Learning Maps will guide students to plan their experiential learning paths/opportunities.</w:t>
      </w:r>
    </w:p>
    <w:p w14:paraId="7E2E89B8" w14:textId="1AB2F7EB" w:rsidR="00B72902" w:rsidRDefault="00B72902" w:rsidP="00D12F3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A new campus wide initiative will focus on advancing a culture of respect and accountability.</w:t>
      </w:r>
    </w:p>
    <w:p w14:paraId="2245D1CD" w14:textId="347527AD" w:rsidR="00B72902" w:rsidRDefault="001208F6" w:rsidP="00D12F3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The updated college evaluation guidelines were briefly discussed.</w:t>
      </w:r>
    </w:p>
    <w:p w14:paraId="7F98C7EB" w14:textId="0AB352BD" w:rsidR="001208F6" w:rsidRPr="00D12F35" w:rsidRDefault="001208F6" w:rsidP="00D12F35">
      <w:pPr>
        <w:pStyle w:val="ListParagraph"/>
        <w:numPr>
          <w:ilvl w:val="0"/>
          <w:numId w:val="4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t>The current status of the Strategic Plan Refresh (2018-2028) was briefly discussed.</w:t>
      </w:r>
    </w:p>
    <w:p w14:paraId="5023E1E0" w14:textId="6E089934" w:rsidR="00D12F35" w:rsidRPr="00D12F35" w:rsidRDefault="001208F6" w:rsidP="00D12F35">
      <w:pPr>
        <w:pStyle w:val="ListParagraph"/>
        <w:numPr>
          <w:ilvl w:val="0"/>
          <w:numId w:val="2"/>
        </w:numPr>
        <w:tabs>
          <w:tab w:val="left" w:pos="840"/>
        </w:tabs>
        <w:spacing w:before="45"/>
        <w:rPr>
          <w:sz w:val="24"/>
        </w:rPr>
      </w:pPr>
      <w:r>
        <w:rPr>
          <w:sz w:val="24"/>
        </w:rPr>
        <w:lastRenderedPageBreak/>
        <w:t>Introduction of New Faculty</w:t>
      </w:r>
      <w:r w:rsidR="00D12F35">
        <w:rPr>
          <w:sz w:val="24"/>
        </w:rPr>
        <w:t xml:space="preserve"> </w:t>
      </w:r>
    </w:p>
    <w:p w14:paraId="55F5C8DE" w14:textId="5509A9F3" w:rsidR="001208F6" w:rsidRDefault="001208F6" w:rsidP="00D12F35">
      <w:pPr>
        <w:pStyle w:val="ListParagraph"/>
        <w:numPr>
          <w:ilvl w:val="0"/>
          <w:numId w:val="7"/>
        </w:numPr>
        <w:tabs>
          <w:tab w:val="left" w:pos="840"/>
        </w:tabs>
        <w:spacing w:before="43"/>
        <w:rPr>
          <w:sz w:val="24"/>
        </w:rPr>
      </w:pPr>
      <w:bookmarkStart w:id="0" w:name="_Hlk153881034"/>
      <w:r>
        <w:rPr>
          <w:sz w:val="24"/>
        </w:rPr>
        <w:t xml:space="preserve">Economics: </w:t>
      </w:r>
      <w:r w:rsidR="006B6987">
        <w:rPr>
          <w:sz w:val="24"/>
        </w:rPr>
        <w:t>Dr. Rodrigo Velez, Professor; Dr. Anastasia (Natassa) Zervou, Associate Professor; also, Dr. Viviana Rodriguez, Assistant Professor now has a full-time appointment in ACOB</w:t>
      </w:r>
    </w:p>
    <w:p w14:paraId="52DF5A0E" w14:textId="66E2729A" w:rsidR="001208F6" w:rsidRDefault="001208F6" w:rsidP="00D12F35">
      <w:pPr>
        <w:pStyle w:val="ListParagraph"/>
        <w:numPr>
          <w:ilvl w:val="0"/>
          <w:numId w:val="7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Finance: </w:t>
      </w:r>
      <w:r w:rsidR="006B6987">
        <w:rPr>
          <w:sz w:val="24"/>
        </w:rPr>
        <w:t>Dr. Teng (Tim) Zhang, Assistant Professor</w:t>
      </w:r>
    </w:p>
    <w:p w14:paraId="7AC9C9FA" w14:textId="40C3A687" w:rsidR="001208F6" w:rsidRDefault="001208F6" w:rsidP="00D12F35">
      <w:pPr>
        <w:pStyle w:val="ListParagraph"/>
        <w:numPr>
          <w:ilvl w:val="0"/>
          <w:numId w:val="7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Information Systems &amp; Cyber Security: </w:t>
      </w:r>
      <w:r w:rsidR="00AA69ED">
        <w:rPr>
          <w:sz w:val="24"/>
        </w:rPr>
        <w:t xml:space="preserve">Dr. Brent Bloodworth, Assistant Professor of Practice; Dr. Jimmie Flores, Associate Professor of Practice; Dr. Yasmin Gulzar, Assistant Professor of Practice; Dan Karam, Assistant Professor of </w:t>
      </w:r>
      <w:proofErr w:type="gramStart"/>
      <w:r w:rsidR="00AA69ED">
        <w:rPr>
          <w:sz w:val="24"/>
        </w:rPr>
        <w:t>Practice;  Dr.</w:t>
      </w:r>
      <w:proofErr w:type="gramEnd"/>
      <w:r w:rsidR="00AA69ED">
        <w:rPr>
          <w:sz w:val="24"/>
        </w:rPr>
        <w:t xml:space="preserve"> Sharmila Paul, Assistant Professor of Practice; Dr. Hilal Pataci, Assistant Professor; Andres Romero-Sanchez, Assistant Professor of Practice</w:t>
      </w:r>
    </w:p>
    <w:p w14:paraId="4D90292B" w14:textId="0B1C6CC1" w:rsidR="001208F6" w:rsidRDefault="001208F6" w:rsidP="00D12F35">
      <w:pPr>
        <w:pStyle w:val="ListParagraph"/>
        <w:numPr>
          <w:ilvl w:val="0"/>
          <w:numId w:val="7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Management: </w:t>
      </w:r>
      <w:r w:rsidR="006B6987">
        <w:rPr>
          <w:sz w:val="24"/>
        </w:rPr>
        <w:t>Dr Joseph Broschak, Department Chair and Professor; Dr. Stephen Schwab, Assistant Professor; Dr. Pablo David Morales, Associate Professor of Practice</w:t>
      </w:r>
    </w:p>
    <w:p w14:paraId="2F42D1E2" w14:textId="70748815" w:rsidR="00E63D13" w:rsidRDefault="001208F6" w:rsidP="00D12F35">
      <w:pPr>
        <w:pStyle w:val="ListParagraph"/>
        <w:numPr>
          <w:ilvl w:val="0"/>
          <w:numId w:val="7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Marketing: </w:t>
      </w:r>
      <w:r w:rsidR="00497338">
        <w:rPr>
          <w:sz w:val="24"/>
        </w:rPr>
        <w:t>Eunho Park, Assistant Professor; Stephen He, Assistant Professor; Matthew Flores, Senior Lecturer</w:t>
      </w:r>
      <w:r w:rsidR="00D12F35">
        <w:rPr>
          <w:sz w:val="24"/>
        </w:rPr>
        <w:t xml:space="preserve"> </w:t>
      </w:r>
      <w:r w:rsidR="00E63D13" w:rsidRPr="00E63D13">
        <w:rPr>
          <w:sz w:val="24"/>
        </w:rPr>
        <w:t xml:space="preserve"> </w:t>
      </w:r>
    </w:p>
    <w:p w14:paraId="1F709A11" w14:textId="1E8CF288" w:rsidR="002C4716" w:rsidRPr="00566AE9" w:rsidRDefault="001208F6" w:rsidP="00857931">
      <w:pPr>
        <w:pStyle w:val="ListParagraph"/>
        <w:numPr>
          <w:ilvl w:val="0"/>
          <w:numId w:val="7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Management Science and Statistics: </w:t>
      </w:r>
      <w:r w:rsidR="003518E5">
        <w:rPr>
          <w:sz w:val="24"/>
        </w:rPr>
        <w:t xml:space="preserve">Dr. </w:t>
      </w:r>
      <w:r w:rsidR="00B64DE5">
        <w:rPr>
          <w:sz w:val="24"/>
        </w:rPr>
        <w:t>Saidat Sunni</w:t>
      </w:r>
      <w:r w:rsidR="003518E5">
        <w:rPr>
          <w:sz w:val="24"/>
        </w:rPr>
        <w:t>, Associate Professor</w:t>
      </w:r>
      <w:r w:rsidR="00B64DE5">
        <w:rPr>
          <w:sz w:val="24"/>
        </w:rPr>
        <w:t xml:space="preserve">; </w:t>
      </w:r>
      <w:r w:rsidR="003518E5">
        <w:rPr>
          <w:sz w:val="24"/>
        </w:rPr>
        <w:t xml:space="preserve">Dr. </w:t>
      </w:r>
      <w:r w:rsidR="00B64DE5">
        <w:rPr>
          <w:sz w:val="24"/>
        </w:rPr>
        <w:t>Muge Yayla-Kullu</w:t>
      </w:r>
      <w:r w:rsidR="003518E5">
        <w:rPr>
          <w:sz w:val="24"/>
        </w:rPr>
        <w:t>, Associate Professor</w:t>
      </w:r>
    </w:p>
    <w:bookmarkEnd w:id="0"/>
    <w:p w14:paraId="42185953" w14:textId="0D481AE5" w:rsidR="00D12F35" w:rsidRDefault="001208F6" w:rsidP="00921F0F">
      <w:pPr>
        <w:pStyle w:val="ListParagraph"/>
        <w:numPr>
          <w:ilvl w:val="0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Dean’s Report – Dr. Jonathon Halbesleben </w:t>
      </w:r>
    </w:p>
    <w:p w14:paraId="70C8736F" w14:textId="3186BFC5" w:rsidR="001208F6" w:rsidRDefault="001208F6" w:rsidP="001208F6">
      <w:pPr>
        <w:pStyle w:val="ListParagraph"/>
        <w:numPr>
          <w:ilvl w:val="1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The Dean paid tribute to Dr. Pamela Smith and announced there will be a Doctoral </w:t>
      </w:r>
      <w:r w:rsidR="00C772A3">
        <w:rPr>
          <w:sz w:val="24"/>
        </w:rPr>
        <w:t>Fellowship</w:t>
      </w:r>
      <w:r>
        <w:rPr>
          <w:sz w:val="24"/>
        </w:rPr>
        <w:t xml:space="preserve"> in her honor set up.</w:t>
      </w:r>
    </w:p>
    <w:p w14:paraId="28F1A6F1" w14:textId="5F1D8BE1" w:rsidR="001208F6" w:rsidRDefault="001208F6" w:rsidP="001208F6">
      <w:pPr>
        <w:pStyle w:val="ListParagraph"/>
        <w:numPr>
          <w:ilvl w:val="1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The ACOB Strategic Plan task force will be established in September (last plan was 2019). Details forthcoming.</w:t>
      </w:r>
    </w:p>
    <w:p w14:paraId="1B670145" w14:textId="20CEA03C" w:rsidR="001208F6" w:rsidRDefault="001208F6" w:rsidP="001208F6">
      <w:pPr>
        <w:pStyle w:val="ListParagraph"/>
        <w:numPr>
          <w:ilvl w:val="1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New focus areas this year:</w:t>
      </w:r>
    </w:p>
    <w:p w14:paraId="58A5BB95" w14:textId="078DB865" w:rsidR="001208F6" w:rsidRDefault="001208F6" w:rsidP="001208F6">
      <w:pPr>
        <w:pStyle w:val="ListParagraph"/>
        <w:numPr>
          <w:ilvl w:val="2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Investment in faculty </w:t>
      </w:r>
    </w:p>
    <w:p w14:paraId="6C92FEFB" w14:textId="1B9511B4" w:rsidR="001208F6" w:rsidRDefault="001208F6" w:rsidP="001208F6">
      <w:pPr>
        <w:pStyle w:val="ListParagraph"/>
        <w:numPr>
          <w:ilvl w:val="3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Goal is to add 8 T/TT faculty </w:t>
      </w:r>
    </w:p>
    <w:p w14:paraId="67B34033" w14:textId="00253D90" w:rsidR="009C1103" w:rsidRDefault="001208F6" w:rsidP="001208F6">
      <w:pPr>
        <w:pStyle w:val="ListParagraph"/>
        <w:numPr>
          <w:ilvl w:val="3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2 new endowed chairs: the </w:t>
      </w:r>
      <w:r w:rsidR="009C1103">
        <w:rPr>
          <w:sz w:val="24"/>
        </w:rPr>
        <w:t>Glenn and Ann Biggs Endowed</w:t>
      </w:r>
      <w:r>
        <w:rPr>
          <w:sz w:val="24"/>
        </w:rPr>
        <w:t xml:space="preserve"> Chair in Entrepreneurship, and the </w:t>
      </w:r>
      <w:r w:rsidR="009C1103">
        <w:rPr>
          <w:sz w:val="24"/>
        </w:rPr>
        <w:t xml:space="preserve">Charlie and Ann Bohl </w:t>
      </w:r>
      <w:r>
        <w:rPr>
          <w:sz w:val="24"/>
        </w:rPr>
        <w:t>Deacon Endowed Chair</w:t>
      </w:r>
    </w:p>
    <w:p w14:paraId="68D1F9AD" w14:textId="40B891B4" w:rsidR="009C1103" w:rsidRDefault="009C1103" w:rsidP="001208F6">
      <w:pPr>
        <w:pStyle w:val="ListParagraph"/>
        <w:numPr>
          <w:ilvl w:val="3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Reestablish previous levels of research funding for both T/TT and FTT faculty</w:t>
      </w:r>
    </w:p>
    <w:p w14:paraId="2442EEAF" w14:textId="4D9D5D55" w:rsidR="009C1103" w:rsidRDefault="009C1103" w:rsidP="001208F6">
      <w:pPr>
        <w:pStyle w:val="ListParagraph"/>
        <w:numPr>
          <w:ilvl w:val="3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Make changes in financial policies </w:t>
      </w:r>
    </w:p>
    <w:p w14:paraId="4CA74AD1" w14:textId="77777777" w:rsidR="009C1103" w:rsidRDefault="009C1103" w:rsidP="009C1103">
      <w:pPr>
        <w:pStyle w:val="ListParagraph"/>
        <w:numPr>
          <w:ilvl w:val="2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Curriculum evaluation</w:t>
      </w:r>
    </w:p>
    <w:p w14:paraId="401A3116" w14:textId="08175876" w:rsidR="009C1103" w:rsidRDefault="009C1103" w:rsidP="009C1103">
      <w:pPr>
        <w:pStyle w:val="ListParagraph"/>
        <w:numPr>
          <w:ilvl w:val="3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Relook at CBK (currently 51 credits</w:t>
      </w:r>
      <w:r w:rsidR="00E14A0D">
        <w:rPr>
          <w:sz w:val="24"/>
        </w:rPr>
        <w:t>)</w:t>
      </w:r>
      <w:r>
        <w:rPr>
          <w:sz w:val="24"/>
        </w:rPr>
        <w:t xml:space="preserve"> – Mark Leung will lead a group to examine and make recommendations</w:t>
      </w:r>
    </w:p>
    <w:p w14:paraId="308A9EC9" w14:textId="3B5E1C6E" w:rsidR="009C1103" w:rsidRDefault="009C1103" w:rsidP="009C1103">
      <w:pPr>
        <w:pStyle w:val="ListParagraph"/>
        <w:numPr>
          <w:ilvl w:val="3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Examine Assurance of Learning processes</w:t>
      </w:r>
    </w:p>
    <w:p w14:paraId="47BA0CE8" w14:textId="51466640" w:rsidR="009C1103" w:rsidRDefault="009C1103" w:rsidP="009C1103">
      <w:pPr>
        <w:pStyle w:val="ListParagraph"/>
        <w:numPr>
          <w:ilvl w:val="3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Continue to develop Signature Learning Experiences</w:t>
      </w:r>
    </w:p>
    <w:p w14:paraId="41A58096" w14:textId="77E6CFB5" w:rsidR="001208F6" w:rsidRDefault="009C1103" w:rsidP="009C1103">
      <w:pPr>
        <w:pStyle w:val="ListParagraph"/>
        <w:numPr>
          <w:ilvl w:val="2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Building community</w:t>
      </w:r>
      <w:r w:rsidR="001208F6">
        <w:rPr>
          <w:sz w:val="24"/>
        </w:rPr>
        <w:t xml:space="preserve"> </w:t>
      </w:r>
    </w:p>
    <w:p w14:paraId="2C8D1666" w14:textId="4A9E56E4" w:rsidR="009C1103" w:rsidRDefault="009C1103" w:rsidP="009C1103">
      <w:pPr>
        <w:pStyle w:val="ListParagraph"/>
        <w:numPr>
          <w:ilvl w:val="3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Renew our commitment to </w:t>
      </w:r>
      <w:r w:rsidR="00E14A0D">
        <w:rPr>
          <w:sz w:val="24"/>
        </w:rPr>
        <w:t xml:space="preserve">our ACOB </w:t>
      </w:r>
      <w:r>
        <w:rPr>
          <w:sz w:val="24"/>
        </w:rPr>
        <w:t>community</w:t>
      </w:r>
    </w:p>
    <w:p w14:paraId="13207F77" w14:textId="6D7DD14C" w:rsidR="009C1103" w:rsidRPr="001208F6" w:rsidRDefault="009C1103" w:rsidP="009C1103">
      <w:pPr>
        <w:pStyle w:val="ListParagraph"/>
        <w:numPr>
          <w:ilvl w:val="3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Offer more community</w:t>
      </w:r>
      <w:r w:rsidR="00962E7D">
        <w:rPr>
          <w:sz w:val="24"/>
        </w:rPr>
        <w:t>-</w:t>
      </w:r>
      <w:r>
        <w:rPr>
          <w:sz w:val="24"/>
        </w:rPr>
        <w:t>based events like ACOB attendance at soccer, football games, etc.</w:t>
      </w:r>
    </w:p>
    <w:p w14:paraId="6FA5100D" w14:textId="58F58188" w:rsidR="00A62F15" w:rsidRDefault="009C1103" w:rsidP="009242EC">
      <w:pPr>
        <w:pStyle w:val="ListParagraph"/>
        <w:numPr>
          <w:ilvl w:val="0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Interim Associate Dean </w:t>
      </w:r>
      <w:r w:rsidR="00297CDD">
        <w:rPr>
          <w:sz w:val="24"/>
        </w:rPr>
        <w:t xml:space="preserve">of Graduate Studies </w:t>
      </w:r>
      <w:r>
        <w:rPr>
          <w:sz w:val="24"/>
        </w:rPr>
        <w:t>Report- Dr. Dan Sass</w:t>
      </w:r>
      <w:r w:rsidR="00A62F15" w:rsidRPr="00E63D13">
        <w:rPr>
          <w:sz w:val="24"/>
        </w:rPr>
        <w:t xml:space="preserve"> </w:t>
      </w:r>
    </w:p>
    <w:p w14:paraId="3E8A5F2E" w14:textId="77777777" w:rsidR="009C1103" w:rsidRDefault="009C1103" w:rsidP="009C1103">
      <w:pPr>
        <w:pStyle w:val="ListParagraph"/>
        <w:numPr>
          <w:ilvl w:val="1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There has been an increase in the number of applications, admittances, and enrollment across our graduate programs</w:t>
      </w:r>
    </w:p>
    <w:p w14:paraId="20FB7500" w14:textId="1C118F0C" w:rsidR="009C1103" w:rsidRDefault="009C1103" w:rsidP="009C1103">
      <w:pPr>
        <w:pStyle w:val="ListParagraph"/>
        <w:numPr>
          <w:ilvl w:val="1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Graduate Admissions Rubrics/Profiles for each Master’s program will </w:t>
      </w:r>
      <w:r>
        <w:rPr>
          <w:sz w:val="24"/>
        </w:rPr>
        <w:lastRenderedPageBreak/>
        <w:t xml:space="preserve">be </w:t>
      </w:r>
      <w:r w:rsidR="00E14A0D">
        <w:rPr>
          <w:sz w:val="24"/>
        </w:rPr>
        <w:t xml:space="preserve">compiled and </w:t>
      </w:r>
      <w:r>
        <w:rPr>
          <w:sz w:val="24"/>
        </w:rPr>
        <w:t>used by:</w:t>
      </w:r>
    </w:p>
    <w:p w14:paraId="70571F98" w14:textId="4998970A" w:rsidR="009C1103" w:rsidRDefault="009C1103" w:rsidP="009C1103">
      <w:pPr>
        <w:pStyle w:val="ListParagraph"/>
        <w:numPr>
          <w:ilvl w:val="2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Graduate Advisors </w:t>
      </w:r>
      <w:r w:rsidR="00E14A0D">
        <w:rPr>
          <w:sz w:val="24"/>
        </w:rPr>
        <w:t xml:space="preserve">- </w:t>
      </w:r>
      <w:r>
        <w:rPr>
          <w:sz w:val="24"/>
        </w:rPr>
        <w:t xml:space="preserve">to provide information to prospective students, recruit and match students with programs based on their </w:t>
      </w:r>
      <w:r w:rsidR="00297CDD">
        <w:rPr>
          <w:sz w:val="24"/>
        </w:rPr>
        <w:t>backgrounds</w:t>
      </w:r>
    </w:p>
    <w:p w14:paraId="6F556FB9" w14:textId="2C27DCDC" w:rsidR="009C1103" w:rsidRDefault="009C1103" w:rsidP="009C1103">
      <w:pPr>
        <w:pStyle w:val="ListParagraph"/>
        <w:numPr>
          <w:ilvl w:val="2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Faculty </w:t>
      </w:r>
      <w:r w:rsidR="00E14A0D">
        <w:rPr>
          <w:sz w:val="24"/>
        </w:rPr>
        <w:t xml:space="preserve">- </w:t>
      </w:r>
      <w:r>
        <w:rPr>
          <w:sz w:val="24"/>
        </w:rPr>
        <w:t>to advise students</w:t>
      </w:r>
    </w:p>
    <w:p w14:paraId="26EB26A3" w14:textId="77777777" w:rsidR="009C1103" w:rsidRDefault="009C1103" w:rsidP="009C1103">
      <w:pPr>
        <w:pStyle w:val="ListParagraph"/>
        <w:numPr>
          <w:ilvl w:val="2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Students themselves</w:t>
      </w:r>
    </w:p>
    <w:p w14:paraId="1BCE763D" w14:textId="77777777" w:rsidR="009C1103" w:rsidRDefault="009C1103" w:rsidP="009C1103">
      <w:pPr>
        <w:pStyle w:val="ListParagraph"/>
        <w:numPr>
          <w:ilvl w:val="2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Graduate Admissions Committees</w:t>
      </w:r>
    </w:p>
    <w:p w14:paraId="78420A9A" w14:textId="3F0EB9AF" w:rsidR="009C1103" w:rsidRDefault="009C1103" w:rsidP="009C1103">
      <w:pPr>
        <w:pStyle w:val="ListParagraph"/>
        <w:numPr>
          <w:ilvl w:val="2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Examples: create a rubric, create a profile of top students, create an attributes chart</w:t>
      </w:r>
    </w:p>
    <w:p w14:paraId="196E6AEA" w14:textId="32F28FFF" w:rsidR="009242EC" w:rsidRPr="00C772A3" w:rsidRDefault="009C1103" w:rsidP="00C772A3">
      <w:pPr>
        <w:pStyle w:val="ListParagraph"/>
        <w:numPr>
          <w:ilvl w:val="1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New graduate advisor, Haley Meyer, was introduced.</w:t>
      </w:r>
    </w:p>
    <w:p w14:paraId="4053D33E" w14:textId="09A1856F" w:rsidR="00297CDD" w:rsidRDefault="00297CDD" w:rsidP="00D667F8">
      <w:pPr>
        <w:pStyle w:val="ListParagraph"/>
        <w:numPr>
          <w:ilvl w:val="0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Associate Dean of Undergraduate Studies Report – Dr. Mark Leung</w:t>
      </w:r>
    </w:p>
    <w:p w14:paraId="3F76D43A" w14:textId="414462FA" w:rsidR="00297CDD" w:rsidRDefault="00297CDD" w:rsidP="00297CDD">
      <w:pPr>
        <w:pStyle w:val="ListParagraph"/>
        <w:numPr>
          <w:ilvl w:val="1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An </w:t>
      </w:r>
      <w:r w:rsidR="00C772A3">
        <w:rPr>
          <w:sz w:val="24"/>
        </w:rPr>
        <w:t>overview</w:t>
      </w:r>
      <w:r>
        <w:rPr>
          <w:sz w:val="24"/>
        </w:rPr>
        <w:t xml:space="preserve"> of our undergraduate programs was provided: </w:t>
      </w:r>
    </w:p>
    <w:p w14:paraId="5740717E" w14:textId="73A942DB" w:rsidR="00297CDD" w:rsidRDefault="00297CDD" w:rsidP="00297CDD">
      <w:pPr>
        <w:pStyle w:val="ListParagraph"/>
        <w:numPr>
          <w:ilvl w:val="2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15 degrees: 12 BBA’s, 3 BA’s, 2 BS’s</w:t>
      </w:r>
    </w:p>
    <w:p w14:paraId="611B3D9F" w14:textId="51B7C6CD" w:rsidR="00297CDD" w:rsidRDefault="00297CDD" w:rsidP="00297CDD">
      <w:pPr>
        <w:pStyle w:val="ListParagraph"/>
        <w:numPr>
          <w:ilvl w:val="2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6500+ students plus 1000 in probusiness = 7500</w:t>
      </w:r>
    </w:p>
    <w:p w14:paraId="720031A3" w14:textId="0D4EC669" w:rsidR="00297CDD" w:rsidRDefault="00297CDD" w:rsidP="00297CDD">
      <w:pPr>
        <w:pStyle w:val="ListParagraph"/>
        <w:numPr>
          <w:ilvl w:val="2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2 4+1 degrees</w:t>
      </w:r>
      <w:r w:rsidR="00E14A0D">
        <w:rPr>
          <w:sz w:val="24"/>
        </w:rPr>
        <w:t xml:space="preserve"> (</w:t>
      </w:r>
      <w:r>
        <w:rPr>
          <w:sz w:val="24"/>
        </w:rPr>
        <w:t>MACY and a new Finance degree in Fall 2024</w:t>
      </w:r>
      <w:r w:rsidR="00E14A0D">
        <w:rPr>
          <w:sz w:val="24"/>
        </w:rPr>
        <w:t>)</w:t>
      </w:r>
    </w:p>
    <w:p w14:paraId="65B00F54" w14:textId="6F042BAA" w:rsidR="00297CDD" w:rsidRDefault="00297CDD" w:rsidP="00297CDD">
      <w:pPr>
        <w:pStyle w:val="ListParagraph"/>
        <w:numPr>
          <w:ilvl w:val="1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Rosa Garza-Girdy provided an overview of services provided by the Student Success Center and reported on career development endeavors connecting students with employers</w:t>
      </w:r>
    </w:p>
    <w:p w14:paraId="1F63CFDC" w14:textId="43EA6B0B" w:rsidR="00297CDD" w:rsidRDefault="00297CDD" w:rsidP="00D667F8">
      <w:pPr>
        <w:pStyle w:val="ListParagraph"/>
        <w:numPr>
          <w:ilvl w:val="0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Election of Forum Officers for 2024 Calendar Year – Dr. Jennifer Yin – the following officers were elected:</w:t>
      </w:r>
    </w:p>
    <w:p w14:paraId="517FF095" w14:textId="59DD4DF0" w:rsidR="00297CDD" w:rsidRDefault="00297CDD" w:rsidP="00297CDD">
      <w:pPr>
        <w:pStyle w:val="ListParagraph"/>
        <w:numPr>
          <w:ilvl w:val="1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Thomas Thomson, Chair Faculty Forum</w:t>
      </w:r>
    </w:p>
    <w:p w14:paraId="22837103" w14:textId="7DD246BA" w:rsidR="00297CDD" w:rsidRDefault="00297CDD" w:rsidP="00297CDD">
      <w:pPr>
        <w:pStyle w:val="ListParagraph"/>
        <w:numPr>
          <w:ilvl w:val="1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Elaine Sanders, Chair Graduate Faculty Forum</w:t>
      </w:r>
    </w:p>
    <w:p w14:paraId="4BBC387D" w14:textId="0E8470F5" w:rsidR="00297CDD" w:rsidRDefault="00297CDD" w:rsidP="00297CDD">
      <w:pPr>
        <w:pStyle w:val="ListParagraph"/>
        <w:numPr>
          <w:ilvl w:val="1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Yasmin Gulzar, Secretary</w:t>
      </w:r>
    </w:p>
    <w:p w14:paraId="62167B25" w14:textId="53089241" w:rsidR="00297CDD" w:rsidRDefault="00297CDD" w:rsidP="00297CDD">
      <w:pPr>
        <w:pStyle w:val="ListParagraph"/>
        <w:numPr>
          <w:ilvl w:val="1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Ray Teske, Parliamentarian</w:t>
      </w:r>
    </w:p>
    <w:p w14:paraId="0DB53BA7" w14:textId="2C35FC35" w:rsidR="00921F0F" w:rsidRDefault="005A21EA" w:rsidP="00D667F8">
      <w:pPr>
        <w:pStyle w:val="ListParagraph"/>
        <w:numPr>
          <w:ilvl w:val="0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>New Business – there was no new business</w:t>
      </w:r>
      <w:r w:rsidR="007531A3">
        <w:rPr>
          <w:sz w:val="24"/>
        </w:rPr>
        <w:t>.</w:t>
      </w:r>
    </w:p>
    <w:p w14:paraId="047DA1D0" w14:textId="6363CCD6" w:rsidR="005A21EA" w:rsidRPr="00921F0F" w:rsidRDefault="005A21EA" w:rsidP="00D667F8">
      <w:pPr>
        <w:pStyle w:val="ListParagraph"/>
        <w:numPr>
          <w:ilvl w:val="0"/>
          <w:numId w:val="2"/>
        </w:numPr>
        <w:tabs>
          <w:tab w:val="left" w:pos="840"/>
        </w:tabs>
        <w:spacing w:before="43"/>
        <w:rPr>
          <w:sz w:val="24"/>
        </w:rPr>
      </w:pPr>
      <w:r>
        <w:rPr>
          <w:sz w:val="24"/>
        </w:rPr>
        <w:t xml:space="preserve">Adjourn – </w:t>
      </w:r>
      <w:r w:rsidR="00C517B7">
        <w:rPr>
          <w:sz w:val="24"/>
        </w:rPr>
        <w:t>Dr. Thomson thanked everyone for coming and participating</w:t>
      </w:r>
      <w:r w:rsidR="00297CDD">
        <w:rPr>
          <w:sz w:val="24"/>
        </w:rPr>
        <w:t xml:space="preserve">. </w:t>
      </w:r>
      <w:r w:rsidR="00C517B7">
        <w:rPr>
          <w:sz w:val="24"/>
        </w:rPr>
        <w:t>A</w:t>
      </w:r>
      <w:r>
        <w:rPr>
          <w:sz w:val="24"/>
        </w:rPr>
        <w:t xml:space="preserve"> motion to adjourn was made and seconded</w:t>
      </w:r>
      <w:r w:rsidR="00C517B7">
        <w:rPr>
          <w:sz w:val="24"/>
        </w:rPr>
        <w:t xml:space="preserve">. </w:t>
      </w:r>
      <w:r>
        <w:rPr>
          <w:sz w:val="24"/>
        </w:rPr>
        <w:t xml:space="preserve">The motion passed and the meeting was adjourned at </w:t>
      </w:r>
      <w:r w:rsidR="00C517B7">
        <w:rPr>
          <w:sz w:val="24"/>
        </w:rPr>
        <w:t>3</w:t>
      </w:r>
      <w:r>
        <w:rPr>
          <w:sz w:val="24"/>
        </w:rPr>
        <w:t>:</w:t>
      </w:r>
      <w:r w:rsidR="00297CDD">
        <w:rPr>
          <w:sz w:val="24"/>
        </w:rPr>
        <w:t>15</w:t>
      </w:r>
      <w:r w:rsidR="00C517B7">
        <w:rPr>
          <w:sz w:val="24"/>
        </w:rPr>
        <w:t xml:space="preserve"> </w:t>
      </w:r>
      <w:r>
        <w:rPr>
          <w:sz w:val="24"/>
        </w:rPr>
        <w:t>pm.</w:t>
      </w:r>
    </w:p>
    <w:p w14:paraId="21D6E037" w14:textId="77777777" w:rsidR="005A21EA" w:rsidRDefault="005A21EA">
      <w:pPr>
        <w:pStyle w:val="Heading1"/>
        <w:ind w:left="403"/>
      </w:pPr>
    </w:p>
    <w:sectPr w:rsidR="005A21EA" w:rsidSect="00BC5314">
      <w:type w:val="continuous"/>
      <w:pgSz w:w="12240" w:h="15840"/>
      <w:pgMar w:top="864" w:right="1714" w:bottom="720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C07"/>
    <w:multiLevelType w:val="hybridMultilevel"/>
    <w:tmpl w:val="3CF85F2C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84B80"/>
    <w:multiLevelType w:val="hybridMultilevel"/>
    <w:tmpl w:val="3CF85F2C"/>
    <w:lvl w:ilvl="0" w:tplc="1272E07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106603E"/>
    <w:multiLevelType w:val="hybridMultilevel"/>
    <w:tmpl w:val="E642FE4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EB24060"/>
    <w:multiLevelType w:val="hybridMultilevel"/>
    <w:tmpl w:val="B1102EAC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51765CE8"/>
    <w:multiLevelType w:val="hybridMultilevel"/>
    <w:tmpl w:val="EE82B3E2"/>
    <w:lvl w:ilvl="0" w:tplc="04090019">
      <w:start w:val="1"/>
      <w:numFmt w:val="lowerLetter"/>
      <w:lvlText w:val="%1."/>
      <w:lvlJc w:val="left"/>
      <w:pPr>
        <w:ind w:left="2640" w:hanging="360"/>
      </w:p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 w15:restartNumberingAfterBreak="0">
    <w:nsid w:val="62FB0D44"/>
    <w:multiLevelType w:val="hybridMultilevel"/>
    <w:tmpl w:val="3CF85F2C"/>
    <w:lvl w:ilvl="0" w:tplc="FFFFFFFF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20" w:hanging="360"/>
      </w:pPr>
    </w:lvl>
    <w:lvl w:ilvl="2" w:tplc="FFFFFFFF">
      <w:start w:val="1"/>
      <w:numFmt w:val="lowerRoman"/>
      <w:lvlText w:val="%3."/>
      <w:lvlJc w:val="right"/>
      <w:pPr>
        <w:ind w:left="2640" w:hanging="180"/>
      </w:pPr>
    </w:lvl>
    <w:lvl w:ilvl="3" w:tplc="FFFFFFFF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3E461F1"/>
    <w:multiLevelType w:val="hybridMultilevel"/>
    <w:tmpl w:val="E8C69886"/>
    <w:lvl w:ilvl="0" w:tplc="FE161C2A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918AD91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4596062C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en-US"/>
      </w:rPr>
    </w:lvl>
    <w:lvl w:ilvl="4" w:tplc="17D0DF5A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5" w:tplc="0E0895EA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en-US"/>
      </w:rPr>
    </w:lvl>
    <w:lvl w:ilvl="6" w:tplc="95EC11F8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7" w:tplc="992EE994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en-US"/>
      </w:rPr>
    </w:lvl>
    <w:lvl w:ilvl="8" w:tplc="69A448EE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E1B594E"/>
    <w:multiLevelType w:val="hybridMultilevel"/>
    <w:tmpl w:val="7E620F82"/>
    <w:lvl w:ilvl="0" w:tplc="31444F2A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AA6FD66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en-US"/>
      </w:rPr>
    </w:lvl>
    <w:lvl w:ilvl="2" w:tplc="F3989E72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3" w:tplc="130CF024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4" w:tplc="35960DD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5" w:tplc="478AFFBC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7070EC18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en-US"/>
      </w:rPr>
    </w:lvl>
    <w:lvl w:ilvl="7" w:tplc="EA78AC96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en-US"/>
      </w:rPr>
    </w:lvl>
    <w:lvl w:ilvl="8" w:tplc="8572EE0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99"/>
    <w:rsid w:val="000238D8"/>
    <w:rsid w:val="00025E8A"/>
    <w:rsid w:val="00065629"/>
    <w:rsid w:val="001208F6"/>
    <w:rsid w:val="001366B3"/>
    <w:rsid w:val="001B20F0"/>
    <w:rsid w:val="00242270"/>
    <w:rsid w:val="00297CDD"/>
    <w:rsid w:val="002B2A34"/>
    <w:rsid w:val="002C4716"/>
    <w:rsid w:val="00307296"/>
    <w:rsid w:val="00345AD2"/>
    <w:rsid w:val="003518E5"/>
    <w:rsid w:val="00367974"/>
    <w:rsid w:val="00370957"/>
    <w:rsid w:val="003A564E"/>
    <w:rsid w:val="00412C88"/>
    <w:rsid w:val="004451CE"/>
    <w:rsid w:val="00497338"/>
    <w:rsid w:val="004A001F"/>
    <w:rsid w:val="0052151B"/>
    <w:rsid w:val="0053433C"/>
    <w:rsid w:val="00566AE9"/>
    <w:rsid w:val="005A21EA"/>
    <w:rsid w:val="005A222C"/>
    <w:rsid w:val="005B7699"/>
    <w:rsid w:val="0063614D"/>
    <w:rsid w:val="00683440"/>
    <w:rsid w:val="006B6987"/>
    <w:rsid w:val="006F49E1"/>
    <w:rsid w:val="007531A3"/>
    <w:rsid w:val="0076299F"/>
    <w:rsid w:val="007710E5"/>
    <w:rsid w:val="007A6ECB"/>
    <w:rsid w:val="007E1288"/>
    <w:rsid w:val="007F32A0"/>
    <w:rsid w:val="00803048"/>
    <w:rsid w:val="00826381"/>
    <w:rsid w:val="00845B45"/>
    <w:rsid w:val="00880660"/>
    <w:rsid w:val="008F494D"/>
    <w:rsid w:val="00921F0F"/>
    <w:rsid w:val="009242EC"/>
    <w:rsid w:val="00934DF7"/>
    <w:rsid w:val="00962E7D"/>
    <w:rsid w:val="009803A0"/>
    <w:rsid w:val="009C1103"/>
    <w:rsid w:val="00A14666"/>
    <w:rsid w:val="00A54792"/>
    <w:rsid w:val="00A62F15"/>
    <w:rsid w:val="00A76954"/>
    <w:rsid w:val="00AA69ED"/>
    <w:rsid w:val="00AE7039"/>
    <w:rsid w:val="00B25A99"/>
    <w:rsid w:val="00B64DE5"/>
    <w:rsid w:val="00B72902"/>
    <w:rsid w:val="00B912D5"/>
    <w:rsid w:val="00B913CE"/>
    <w:rsid w:val="00BC5314"/>
    <w:rsid w:val="00BC562A"/>
    <w:rsid w:val="00BD2C9E"/>
    <w:rsid w:val="00C11D8F"/>
    <w:rsid w:val="00C517B7"/>
    <w:rsid w:val="00C61390"/>
    <w:rsid w:val="00C772A3"/>
    <w:rsid w:val="00CD3BA0"/>
    <w:rsid w:val="00D12F35"/>
    <w:rsid w:val="00D36E65"/>
    <w:rsid w:val="00D670C9"/>
    <w:rsid w:val="00D84887"/>
    <w:rsid w:val="00DC782D"/>
    <w:rsid w:val="00E14A0D"/>
    <w:rsid w:val="00E5151F"/>
    <w:rsid w:val="00E534A0"/>
    <w:rsid w:val="00E54B97"/>
    <w:rsid w:val="00E63D13"/>
    <w:rsid w:val="00E727B4"/>
    <w:rsid w:val="00E737E9"/>
    <w:rsid w:val="00EC783D"/>
    <w:rsid w:val="00FE1CB1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DBAD"/>
  <w15:docId w15:val="{71344E9C-A3C0-4653-8AE3-6C2CF4CA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0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4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5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D2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A21EA"/>
    <w:rPr>
      <w:rFonts w:ascii="Calibri" w:eastAsia="Calibri" w:hAnsi="Calibri" w:cs="Calibri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Davis</dc:creator>
  <cp:lastModifiedBy>Wendy Frost</cp:lastModifiedBy>
  <cp:revision>2</cp:revision>
  <cp:lastPrinted>2022-10-19T21:42:00Z</cp:lastPrinted>
  <dcterms:created xsi:type="dcterms:W3CDTF">2024-01-22T22:59:00Z</dcterms:created>
  <dcterms:modified xsi:type="dcterms:W3CDTF">2024-01-22T22:59:00Z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2022-05-11T00:00:00Z</vt:filetime>
  </property>
</Properties>
</file>